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cId1" Type="http://schemas.openxmlformats.org/officeDocument/2006/relationships/custom-properties" Target="docProps/custom.xml"/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9CE" w:rsidRDefault="002649CE" w:rsidP="002649CE">
      <w:pPr>
        <w:pStyle w:val="Heading1"/>
      </w:pPr>
      <w:r>
        <w:t>Overview</w:t>
      </w:r>
    </w:p>
    <w:p w:rsidR="002649CE" w:rsidRPr="002649CE" w:rsidRDefault="002649CE" w:rsidP="002649CE"/>
    <w:p w:rsidR="00EC1018" w:rsidRDefault="002649CE">
      <w:r>
        <w:t xml:space="preserve">The following elaborates on the documentation topic below: </w:t>
      </w:r>
    </w:p>
    <w:p w:rsidR="002649CE" w:rsidRPr="002649CE" w:rsidRDefault="002649CE" w:rsidP="002649CE">
      <w:pPr>
        <w:rPr>
          <w:b/>
        </w:rPr>
      </w:pPr>
      <w:r w:rsidRPr="002649CE">
        <w:rPr>
          <w:b/>
        </w:rPr>
        <w:t xml:space="preserve">Importing the </w:t>
      </w:r>
      <w:r w:rsidRPr="002649CE">
        <w:rPr>
          <w:b/>
          <w:color w:val="1F497D"/>
        </w:rPr>
        <w:t>CISCO add-on</w:t>
      </w:r>
      <w:r w:rsidRPr="002649CE">
        <w:rPr>
          <w:b/>
        </w:rPr>
        <w:t xml:space="preserve"> </w:t>
      </w:r>
      <w:r w:rsidRPr="002649CE">
        <w:rPr>
          <w:b/>
          <w:color w:val="1F497D"/>
        </w:rPr>
        <w:t>into</w:t>
      </w:r>
      <w:r w:rsidRPr="002649CE">
        <w:rPr>
          <w:b/>
        </w:rPr>
        <w:t xml:space="preserve"> SAP Systems</w:t>
      </w:r>
    </w:p>
    <w:p w:rsidR="002649CE" w:rsidRDefault="002649CE" w:rsidP="002649CE">
      <w:pPr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 xml:space="preserve">The System Copy for SAP automation pack contains </w:t>
      </w:r>
      <w:proofErr w:type="spellStart"/>
      <w:r>
        <w:rPr>
          <w:rFonts w:ascii="Times" w:hAnsi="Times" w:cs="Times"/>
          <w:sz w:val="20"/>
          <w:szCs w:val="20"/>
        </w:rPr>
        <w:t>RFC</w:t>
      </w:r>
      <w:proofErr w:type="spellEnd"/>
      <w:r>
        <w:rPr>
          <w:rFonts w:ascii="Times" w:hAnsi="Times" w:cs="Times"/>
          <w:color w:val="1F497D"/>
          <w:sz w:val="20"/>
          <w:szCs w:val="20"/>
        </w:rPr>
        <w:t xml:space="preserve"> calls </w:t>
      </w:r>
      <w:r>
        <w:rPr>
          <w:rFonts w:ascii="Times" w:hAnsi="Times" w:cs="Times"/>
          <w:sz w:val="20"/>
          <w:szCs w:val="20"/>
        </w:rPr>
        <w:t xml:space="preserve">that require the </w:t>
      </w:r>
      <w:r>
        <w:rPr>
          <w:rFonts w:ascii="Times" w:hAnsi="Times" w:cs="Times"/>
          <w:color w:val="1F497D"/>
          <w:sz w:val="20"/>
          <w:szCs w:val="20"/>
        </w:rPr>
        <w:t xml:space="preserve">Cisco add-on for SAP to be installed on the SAP Target System. </w:t>
      </w:r>
      <w:r>
        <w:rPr>
          <w:rFonts w:ascii="Times" w:hAnsi="Times" w:cs="Times"/>
          <w:sz w:val="20"/>
          <w:szCs w:val="20"/>
        </w:rPr>
        <w:t xml:space="preserve"> The Cisco software add-on must be available on all the SAP systems where these </w:t>
      </w:r>
      <w:proofErr w:type="spellStart"/>
      <w:r>
        <w:rPr>
          <w:rFonts w:ascii="Times" w:hAnsi="Times" w:cs="Times"/>
          <w:sz w:val="20"/>
          <w:szCs w:val="20"/>
        </w:rPr>
        <w:t>RFCs</w:t>
      </w:r>
      <w:proofErr w:type="spellEnd"/>
      <w:r>
        <w:rPr>
          <w:rFonts w:ascii="Times" w:hAnsi="Times" w:cs="Times"/>
          <w:sz w:val="20"/>
          <w:szCs w:val="20"/>
        </w:rPr>
        <w:t xml:space="preserve"> will be used. </w:t>
      </w:r>
      <w:r>
        <w:rPr>
          <w:rFonts w:ascii="Times" w:hAnsi="Times" w:cs="Times"/>
          <w:color w:val="1F497D"/>
          <w:sz w:val="20"/>
          <w:szCs w:val="20"/>
        </w:rPr>
        <w:t> This may be verified using the menu path</w:t>
      </w:r>
      <w:proofErr w:type="gramStart"/>
      <w:r>
        <w:rPr>
          <w:rFonts w:ascii="Times" w:hAnsi="Times" w:cs="Times"/>
          <w:color w:val="1F497D"/>
          <w:sz w:val="20"/>
          <w:szCs w:val="20"/>
        </w:rPr>
        <w:t xml:space="preserve">  </w:t>
      </w:r>
      <w:proofErr w:type="spellStart"/>
      <w:r>
        <w:rPr>
          <w:rFonts w:ascii="Times" w:hAnsi="Times" w:cs="Times"/>
          <w:color w:val="1F497D"/>
          <w:sz w:val="20"/>
          <w:szCs w:val="20"/>
        </w:rPr>
        <w:t>System</w:t>
      </w:r>
      <w:proofErr w:type="gramEnd"/>
      <w:r>
        <w:rPr>
          <w:rFonts w:ascii="Wingdings" w:hAnsi="Wingdings"/>
          <w:color w:val="1F497D"/>
          <w:sz w:val="20"/>
          <w:szCs w:val="20"/>
        </w:rPr>
        <w:t></w:t>
      </w:r>
      <w:r>
        <w:rPr>
          <w:rFonts w:ascii="Times" w:hAnsi="Times" w:cs="Times"/>
          <w:color w:val="1F497D"/>
          <w:sz w:val="20"/>
          <w:szCs w:val="20"/>
        </w:rPr>
        <w:t>Status</w:t>
      </w:r>
      <w:proofErr w:type="spellEnd"/>
      <w:r>
        <w:rPr>
          <w:rFonts w:ascii="Times" w:hAnsi="Times" w:cs="Times"/>
          <w:color w:val="1F497D"/>
          <w:sz w:val="20"/>
          <w:szCs w:val="20"/>
        </w:rPr>
        <w:t xml:space="preserve"> and reviewing the software component versions for the CISCO add-on. </w:t>
      </w:r>
    </w:p>
    <w:p w:rsidR="002649CE" w:rsidRDefault="002649CE" w:rsidP="002649CE">
      <w:pPr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color w:val="1F497D"/>
          <w:sz w:val="20"/>
          <w:szCs w:val="20"/>
        </w:rPr>
        <w:t>To install, n</w:t>
      </w:r>
      <w:r>
        <w:rPr>
          <w:rFonts w:ascii="Times" w:hAnsi="Times" w:cs="Times"/>
          <w:sz w:val="20"/>
          <w:szCs w:val="20"/>
        </w:rPr>
        <w:t xml:space="preserve">avigate to the location where the </w:t>
      </w:r>
      <w:proofErr w:type="spellStart"/>
      <w:r>
        <w:rPr>
          <w:rFonts w:ascii="Times" w:hAnsi="Times" w:cs="Times"/>
          <w:sz w:val="20"/>
          <w:szCs w:val="20"/>
        </w:rPr>
        <w:t>ABAP</w:t>
      </w:r>
      <w:proofErr w:type="spellEnd"/>
      <w:r>
        <w:rPr>
          <w:rFonts w:ascii="Times" w:hAnsi="Times" w:cs="Times"/>
          <w:sz w:val="20"/>
          <w:szCs w:val="20"/>
        </w:rPr>
        <w:t xml:space="preserve"> Transport data was extracted. The default location is:</w:t>
      </w:r>
    </w:p>
    <w:p w:rsidR="002649CE" w:rsidRDefault="002649CE" w:rsidP="002649CE">
      <w:pPr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C:\Documents and Settings\user\My Documents\Cisco\Tidal Enterprise Orchestrator\Extracted Data\</w:t>
      </w:r>
      <w:proofErr w:type="spellStart"/>
      <w:r>
        <w:rPr>
          <w:rFonts w:ascii="Times" w:hAnsi="Times" w:cs="Times"/>
          <w:sz w:val="20"/>
          <w:szCs w:val="20"/>
        </w:rPr>
        <w:t>ABAP</w:t>
      </w:r>
      <w:proofErr w:type="spellEnd"/>
      <w:r>
        <w:rPr>
          <w:rFonts w:ascii="Times" w:hAnsi="Times" w:cs="Times"/>
          <w:sz w:val="20"/>
          <w:szCs w:val="20"/>
        </w:rPr>
        <w:t xml:space="preserve"> Transports\SAP System Copy</w:t>
      </w:r>
    </w:p>
    <w:p w:rsidR="002649CE" w:rsidRDefault="002649CE" w:rsidP="002649CE">
      <w:pPr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 xml:space="preserve">Copy the </w:t>
      </w:r>
      <w:r>
        <w:rPr>
          <w:rFonts w:ascii="Times" w:hAnsi="Times" w:cs="Times"/>
          <w:color w:val="1F497D"/>
          <w:sz w:val="20"/>
          <w:szCs w:val="20"/>
        </w:rPr>
        <w:t xml:space="preserve">SAP Add-on Package </w:t>
      </w:r>
      <w:r>
        <w:rPr>
          <w:rFonts w:ascii="Times" w:hAnsi="Times" w:cs="Times"/>
          <w:sz w:val="20"/>
          <w:szCs w:val="20"/>
        </w:rPr>
        <w:t>file</w:t>
      </w:r>
      <w:r>
        <w:rPr>
          <w:rFonts w:ascii="Times" w:hAnsi="Times" w:cs="Times"/>
          <w:color w:val="1F497D"/>
          <w:sz w:val="20"/>
          <w:szCs w:val="20"/>
        </w:rPr>
        <w:t>(s)</w:t>
      </w:r>
      <w:r>
        <w:rPr>
          <w:rFonts w:ascii="Times" w:hAnsi="Times" w:cs="Times"/>
          <w:sz w:val="20"/>
          <w:szCs w:val="20"/>
        </w:rPr>
        <w:t xml:space="preserve"> to the following location on the SAP server:</w:t>
      </w:r>
    </w:p>
    <w:p w:rsidR="002649CE" w:rsidRDefault="002649CE" w:rsidP="002649CE">
      <w:pPr>
        <w:rPr>
          <w:rFonts w:ascii="Times" w:hAnsi="Times" w:cs="Times"/>
          <w:sz w:val="20"/>
          <w:szCs w:val="20"/>
        </w:rPr>
      </w:pPr>
      <w:proofErr w:type="spellStart"/>
      <w:r>
        <w:rPr>
          <w:rFonts w:ascii="Times" w:hAnsi="Times" w:cs="Times"/>
          <w:sz w:val="20"/>
          <w:szCs w:val="20"/>
        </w:rPr>
        <w:t>usr</w:t>
      </w:r>
      <w:proofErr w:type="spellEnd"/>
      <w:r>
        <w:rPr>
          <w:rFonts w:ascii="Times" w:hAnsi="Times" w:cs="Times"/>
          <w:sz w:val="20"/>
          <w:szCs w:val="20"/>
        </w:rPr>
        <w:t>\sap\trans\</w:t>
      </w:r>
      <w:r>
        <w:rPr>
          <w:rFonts w:ascii="Times" w:hAnsi="Times" w:cs="Times"/>
          <w:color w:val="1F497D"/>
          <w:sz w:val="20"/>
          <w:szCs w:val="20"/>
        </w:rPr>
        <w:t>EPS\in</w:t>
      </w:r>
    </w:p>
    <w:p w:rsidR="002649CE" w:rsidRDefault="002649CE" w:rsidP="002649CE">
      <w:pPr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 xml:space="preserve">Log </w:t>
      </w:r>
      <w:r>
        <w:rPr>
          <w:rFonts w:ascii="Times" w:hAnsi="Times" w:cs="Times"/>
          <w:color w:val="1F497D"/>
          <w:sz w:val="20"/>
          <w:szCs w:val="20"/>
        </w:rPr>
        <w:t>onto client 000 of</w:t>
      </w:r>
      <w:r>
        <w:rPr>
          <w:rFonts w:ascii="Times" w:hAnsi="Times" w:cs="Times"/>
          <w:sz w:val="20"/>
          <w:szCs w:val="20"/>
        </w:rPr>
        <w:t xml:space="preserve"> the SAP system </w:t>
      </w:r>
      <w:r>
        <w:rPr>
          <w:rFonts w:ascii="Times" w:hAnsi="Times" w:cs="Times"/>
          <w:color w:val="1F497D"/>
          <w:sz w:val="20"/>
          <w:szCs w:val="20"/>
        </w:rPr>
        <w:t xml:space="preserve">using an administrator account (not </w:t>
      </w:r>
      <w:proofErr w:type="spellStart"/>
      <w:r>
        <w:rPr>
          <w:rFonts w:ascii="Times" w:hAnsi="Times" w:cs="Times"/>
          <w:color w:val="1F497D"/>
          <w:sz w:val="20"/>
          <w:szCs w:val="20"/>
        </w:rPr>
        <w:t>DDIC</w:t>
      </w:r>
      <w:proofErr w:type="spellEnd"/>
      <w:r>
        <w:rPr>
          <w:rFonts w:ascii="Times" w:hAnsi="Times" w:cs="Times"/>
          <w:color w:val="1F497D"/>
          <w:sz w:val="20"/>
          <w:szCs w:val="20"/>
        </w:rPr>
        <w:t xml:space="preserve"> or SAP*) </w:t>
      </w:r>
      <w:r>
        <w:rPr>
          <w:rFonts w:ascii="Times" w:hAnsi="Times" w:cs="Times"/>
          <w:sz w:val="20"/>
          <w:szCs w:val="20"/>
        </w:rPr>
        <w:t xml:space="preserve">and run </w:t>
      </w:r>
      <w:r>
        <w:rPr>
          <w:rFonts w:ascii="Times" w:hAnsi="Times" w:cs="Times"/>
          <w:color w:val="1F497D"/>
          <w:sz w:val="20"/>
          <w:szCs w:val="20"/>
        </w:rPr>
        <w:t xml:space="preserve">the SAP Transaction code </w:t>
      </w:r>
      <w:r>
        <w:rPr>
          <w:rFonts w:ascii="Times" w:hAnsi="Times" w:cs="Times"/>
          <w:i/>
          <w:iCs/>
          <w:sz w:val="20"/>
          <w:szCs w:val="20"/>
        </w:rPr>
        <w:t>S</w:t>
      </w:r>
      <w:r>
        <w:rPr>
          <w:rFonts w:ascii="Times" w:hAnsi="Times" w:cs="Times"/>
          <w:i/>
          <w:iCs/>
          <w:color w:val="1F497D"/>
          <w:sz w:val="20"/>
          <w:szCs w:val="20"/>
        </w:rPr>
        <w:t>AINT</w:t>
      </w:r>
      <w:r>
        <w:rPr>
          <w:rFonts w:ascii="Times" w:hAnsi="Times" w:cs="Times"/>
          <w:sz w:val="20"/>
          <w:szCs w:val="20"/>
        </w:rPr>
        <w:t>.</w:t>
      </w:r>
    </w:p>
    <w:p w:rsidR="002649CE" w:rsidRDefault="002649CE" w:rsidP="002649CE">
      <w:pPr>
        <w:rPr>
          <w:rFonts w:ascii="Times" w:hAnsi="Times" w:cs="Times"/>
          <w:color w:val="1F497D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 xml:space="preserve">Follow </w:t>
      </w:r>
      <w:r>
        <w:rPr>
          <w:rFonts w:ascii="Times" w:hAnsi="Times" w:cs="Times"/>
          <w:color w:val="1F497D"/>
          <w:sz w:val="20"/>
          <w:szCs w:val="20"/>
        </w:rPr>
        <w:t xml:space="preserve">the standard </w:t>
      </w:r>
      <w:r>
        <w:rPr>
          <w:rFonts w:ascii="Times" w:hAnsi="Times" w:cs="Times"/>
          <w:sz w:val="20"/>
          <w:szCs w:val="20"/>
        </w:rPr>
        <w:t xml:space="preserve">SAP procedures for performing </w:t>
      </w:r>
      <w:r>
        <w:rPr>
          <w:rFonts w:ascii="Times" w:hAnsi="Times" w:cs="Times"/>
          <w:color w:val="1F497D"/>
          <w:sz w:val="20"/>
          <w:szCs w:val="20"/>
        </w:rPr>
        <w:t>an add-on product installation using SAINT</w:t>
      </w:r>
    </w:p>
    <w:p w:rsidR="002649CE" w:rsidRDefault="002649CE"/>
    <w:p w:rsidR="002649CE" w:rsidRDefault="002649CE" w:rsidP="002649CE">
      <w:pPr>
        <w:pStyle w:val="Heading1"/>
      </w:pPr>
      <w:r>
        <w:t>Installation process</w:t>
      </w:r>
    </w:p>
    <w:p w:rsidR="00835EE0" w:rsidRPr="00835EE0" w:rsidRDefault="00835EE0" w:rsidP="00835EE0">
      <w:pPr>
        <w:pStyle w:val="Heading2"/>
      </w:pPr>
      <w:r>
        <w:t>Preparation Step</w:t>
      </w:r>
    </w:p>
    <w:tbl>
      <w:tblPr>
        <w:tblStyle w:val="TableGrid"/>
        <w:tblW w:w="0" w:type="auto"/>
        <w:tblLook w:val="04A0"/>
      </w:tblPr>
      <w:tblGrid>
        <w:gridCol w:w="1378"/>
        <w:gridCol w:w="8198"/>
      </w:tblGrid>
      <w:tr w:rsidR="00835EE0" w:rsidTr="004F2A16">
        <w:tc>
          <w:tcPr>
            <w:tcW w:w="9576" w:type="dxa"/>
            <w:gridSpan w:val="2"/>
          </w:tcPr>
          <w:p w:rsidR="00835EE0" w:rsidRDefault="00835EE0" w:rsidP="004F2A16">
            <w:r>
              <w:t>Prepare the Inbox on the target server</w:t>
            </w:r>
          </w:p>
        </w:tc>
      </w:tr>
      <w:tr w:rsidR="00835EE0" w:rsidTr="004F2A16">
        <w:tc>
          <w:tcPr>
            <w:tcW w:w="1378" w:type="dxa"/>
          </w:tcPr>
          <w:p w:rsidR="00835EE0" w:rsidRDefault="00835EE0" w:rsidP="004F2A16">
            <w:proofErr w:type="spellStart"/>
            <w:r>
              <w:t>Step1</w:t>
            </w:r>
            <w:proofErr w:type="spellEnd"/>
            <w:r>
              <w:t xml:space="preserve">:  Place the package file (.PAT file) in the EPS inbox of the SAP Target System </w:t>
            </w:r>
          </w:p>
        </w:tc>
        <w:tc>
          <w:tcPr>
            <w:tcW w:w="8198" w:type="dxa"/>
          </w:tcPr>
          <w:p w:rsidR="00835EE0" w:rsidRDefault="00835EE0" w:rsidP="004F2A16">
            <w:r>
              <w:rPr>
                <w:noProof/>
              </w:rPr>
              <w:drawing>
                <wp:inline distT="0" distB="0" distL="0" distR="0">
                  <wp:extent cx="4771315" cy="1761207"/>
                  <wp:effectExtent l="19050" t="0" r="0" b="0"/>
                  <wp:docPr id="19" name="Picture 1" descr="Step0_inbox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p0_inbox.bmp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0174" cy="1760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49CE" w:rsidRDefault="002649CE" w:rsidP="002649CE"/>
    <w:p w:rsidR="00835EE0" w:rsidRDefault="00835EE0" w:rsidP="002649CE"/>
    <w:p w:rsidR="00835EE0" w:rsidRDefault="00835EE0" w:rsidP="002649CE"/>
    <w:p w:rsidR="00835EE0" w:rsidRDefault="00835EE0" w:rsidP="00835EE0">
      <w:pPr>
        <w:pStyle w:val="Heading2"/>
      </w:pPr>
      <w:r>
        <w:t xml:space="preserve">SAP SAINT Transaction </w:t>
      </w:r>
    </w:p>
    <w:tbl>
      <w:tblPr>
        <w:tblStyle w:val="TableGrid"/>
        <w:tblW w:w="10890" w:type="dxa"/>
        <w:tblInd w:w="-612" w:type="dxa"/>
        <w:tblLook w:val="04A0"/>
      </w:tblPr>
      <w:tblGrid>
        <w:gridCol w:w="2692"/>
        <w:gridCol w:w="8198"/>
      </w:tblGrid>
      <w:tr w:rsidR="00835EE0" w:rsidTr="00835EE0">
        <w:tc>
          <w:tcPr>
            <w:tcW w:w="10890" w:type="dxa"/>
            <w:gridSpan w:val="2"/>
          </w:tcPr>
          <w:p w:rsidR="00835EE0" w:rsidRDefault="00835EE0" w:rsidP="002649CE">
            <w:pPr>
              <w:rPr>
                <w:noProof/>
              </w:rPr>
            </w:pPr>
            <w:r>
              <w:rPr>
                <w:noProof/>
              </w:rPr>
              <w:t>Run Import using SAP SAINT transaction</w:t>
            </w:r>
          </w:p>
        </w:tc>
      </w:tr>
      <w:tr w:rsidR="002649CE" w:rsidTr="00835EE0">
        <w:tc>
          <w:tcPr>
            <w:tcW w:w="2692" w:type="dxa"/>
          </w:tcPr>
          <w:p w:rsidR="002649CE" w:rsidRDefault="00835EE0" w:rsidP="002649CE">
            <w:r>
              <w:t xml:space="preserve">Step 1: Log on using Admin user on client 000. </w:t>
            </w:r>
          </w:p>
          <w:p w:rsidR="00835EE0" w:rsidRDefault="00835EE0" w:rsidP="002649CE"/>
          <w:p w:rsidR="00835EE0" w:rsidRDefault="00835EE0" w:rsidP="002649CE">
            <w:r>
              <w:t xml:space="preserve">Caution: Do not use </w:t>
            </w:r>
            <w:proofErr w:type="spellStart"/>
            <w:r>
              <w:t>DDIC</w:t>
            </w:r>
            <w:proofErr w:type="spellEnd"/>
            <w:r>
              <w:t xml:space="preserve"> or SAP* </w:t>
            </w:r>
          </w:p>
          <w:p w:rsidR="00835EE0" w:rsidRDefault="00835EE0" w:rsidP="002649CE"/>
        </w:tc>
        <w:tc>
          <w:tcPr>
            <w:tcW w:w="8198" w:type="dxa"/>
          </w:tcPr>
          <w:p w:rsidR="002649CE" w:rsidRDefault="002649CE" w:rsidP="002649CE">
            <w:r>
              <w:rPr>
                <w:noProof/>
              </w:rPr>
              <w:drawing>
                <wp:inline distT="0" distB="0" distL="0" distR="0">
                  <wp:extent cx="2710502" cy="1868885"/>
                  <wp:effectExtent l="19050" t="0" r="0" b="0"/>
                  <wp:docPr id="3" name="Picture 2" descr="qw2_a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w2_a.bmp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1241" cy="1869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CE" w:rsidTr="00835EE0">
        <w:tc>
          <w:tcPr>
            <w:tcW w:w="2692" w:type="dxa"/>
          </w:tcPr>
          <w:p w:rsidR="002649CE" w:rsidRDefault="00835EE0" w:rsidP="002649CE">
            <w:r>
              <w:t>Step 2: Start SAP Transaction SAINT</w:t>
            </w:r>
          </w:p>
        </w:tc>
        <w:tc>
          <w:tcPr>
            <w:tcW w:w="8198" w:type="dxa"/>
          </w:tcPr>
          <w:p w:rsidR="002649CE" w:rsidRDefault="002649CE" w:rsidP="002649CE">
            <w:r>
              <w:rPr>
                <w:noProof/>
              </w:rPr>
              <w:drawing>
                <wp:inline distT="0" distB="0" distL="0" distR="0">
                  <wp:extent cx="4716723" cy="1298611"/>
                  <wp:effectExtent l="19050" t="0" r="7677" b="0"/>
                  <wp:docPr id="4" name="Picture 3" descr="Step1_sain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p1_saint.bmp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5595" cy="129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CE" w:rsidTr="00835EE0">
        <w:tc>
          <w:tcPr>
            <w:tcW w:w="2692" w:type="dxa"/>
          </w:tcPr>
          <w:p w:rsidR="00835EE0" w:rsidRDefault="00835EE0" w:rsidP="00835EE0">
            <w:r>
              <w:t>Step 3: Begin the import process, and follow all the steps as directed by the import wizard</w:t>
            </w:r>
          </w:p>
          <w:p w:rsidR="00835EE0" w:rsidRDefault="00835EE0" w:rsidP="00835EE0"/>
          <w:p w:rsidR="002649CE" w:rsidRDefault="00835EE0" w:rsidP="00835EE0">
            <w:r>
              <w:t xml:space="preserve">Click on the ‘START’ Button at the bottom of the page as instructed. </w:t>
            </w:r>
          </w:p>
        </w:tc>
        <w:tc>
          <w:tcPr>
            <w:tcW w:w="8198" w:type="dxa"/>
          </w:tcPr>
          <w:p w:rsidR="002649CE" w:rsidRDefault="002649CE" w:rsidP="002649CE">
            <w:r>
              <w:rPr>
                <w:noProof/>
              </w:rPr>
              <w:drawing>
                <wp:inline distT="0" distB="0" distL="0" distR="0">
                  <wp:extent cx="4253393" cy="3698543"/>
                  <wp:effectExtent l="19050" t="0" r="0" b="0"/>
                  <wp:docPr id="5" name="Picture 4" descr="Step1b_sain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p1b_saint.bmp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5524" cy="3700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CE" w:rsidTr="00835EE0">
        <w:tc>
          <w:tcPr>
            <w:tcW w:w="2692" w:type="dxa"/>
          </w:tcPr>
          <w:p w:rsidR="002649CE" w:rsidRDefault="00835EE0" w:rsidP="002649CE">
            <w:r>
              <w:lastRenderedPageBreak/>
              <w:t xml:space="preserve">The Add-On for Cisco should appear.  If it does not appear, then either the file is not in the EPS inbox folder or the logon client is not ‘000’. </w:t>
            </w:r>
          </w:p>
          <w:p w:rsidR="00835EE0" w:rsidRDefault="00835EE0" w:rsidP="002649CE"/>
          <w:p w:rsidR="00835EE0" w:rsidRDefault="00835EE0" w:rsidP="002649CE">
            <w:r>
              <w:t>Select the row and click on the ‘Continue’ button</w:t>
            </w:r>
          </w:p>
        </w:tc>
        <w:tc>
          <w:tcPr>
            <w:tcW w:w="8198" w:type="dxa"/>
          </w:tcPr>
          <w:p w:rsidR="002649CE" w:rsidRDefault="002649CE" w:rsidP="002649CE">
            <w:r>
              <w:rPr>
                <w:noProof/>
              </w:rPr>
              <w:drawing>
                <wp:inline distT="0" distB="0" distL="0" distR="0">
                  <wp:extent cx="3917315" cy="3603009"/>
                  <wp:effectExtent l="19050" t="0" r="6985" b="0"/>
                  <wp:docPr id="6" name="Picture 5" descr="QW2_b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W2_b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7879" cy="360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CE" w:rsidTr="00835EE0">
        <w:tc>
          <w:tcPr>
            <w:tcW w:w="2692" w:type="dxa"/>
          </w:tcPr>
          <w:p w:rsidR="002649CE" w:rsidRDefault="00835EE0" w:rsidP="002649CE">
            <w:r>
              <w:t xml:space="preserve">There are no target support packages necessary, but if directed to do so provide these in this screen. </w:t>
            </w:r>
          </w:p>
          <w:p w:rsidR="00835EE0" w:rsidRDefault="00835EE0" w:rsidP="002649CE"/>
          <w:p w:rsidR="00835EE0" w:rsidRDefault="00835EE0" w:rsidP="002649CE">
            <w:r>
              <w:t>Click on ‘Continue’ to proceed</w:t>
            </w:r>
          </w:p>
        </w:tc>
        <w:tc>
          <w:tcPr>
            <w:tcW w:w="8198" w:type="dxa"/>
          </w:tcPr>
          <w:p w:rsidR="002649CE" w:rsidRDefault="002649CE" w:rsidP="002649CE">
            <w:r>
              <w:rPr>
                <w:noProof/>
              </w:rPr>
              <w:drawing>
                <wp:inline distT="0" distB="0" distL="0" distR="0">
                  <wp:extent cx="3998094" cy="3459461"/>
                  <wp:effectExtent l="19050" t="0" r="2406" b="0"/>
                  <wp:docPr id="7" name="Picture 6" descr="QW2_c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W2_c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6225" cy="3457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CE" w:rsidTr="00835EE0">
        <w:tc>
          <w:tcPr>
            <w:tcW w:w="2692" w:type="dxa"/>
          </w:tcPr>
          <w:p w:rsidR="00835EE0" w:rsidRDefault="00835EE0" w:rsidP="00835EE0">
            <w:r>
              <w:lastRenderedPageBreak/>
              <w:t xml:space="preserve">Review the Package and version. </w:t>
            </w:r>
          </w:p>
          <w:p w:rsidR="00835EE0" w:rsidRDefault="00835EE0" w:rsidP="00835EE0"/>
          <w:p w:rsidR="002649CE" w:rsidRDefault="00835EE0" w:rsidP="00835EE0">
            <w:r>
              <w:t>Click on ‘Continue’ to proceed.</w:t>
            </w:r>
          </w:p>
        </w:tc>
        <w:tc>
          <w:tcPr>
            <w:tcW w:w="8198" w:type="dxa"/>
          </w:tcPr>
          <w:p w:rsidR="002649CE" w:rsidRDefault="002649CE" w:rsidP="002649CE">
            <w:r>
              <w:rPr>
                <w:noProof/>
              </w:rPr>
              <w:drawing>
                <wp:inline distT="0" distB="0" distL="0" distR="0">
                  <wp:extent cx="4539302" cy="3927757"/>
                  <wp:effectExtent l="19050" t="0" r="0" b="0"/>
                  <wp:docPr id="8" name="Picture 7" descr="QW2_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W2_d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8216" cy="3926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CE" w:rsidTr="00835EE0">
        <w:tc>
          <w:tcPr>
            <w:tcW w:w="2692" w:type="dxa"/>
          </w:tcPr>
          <w:p w:rsidR="002649CE" w:rsidRDefault="00835EE0" w:rsidP="002649CE">
            <w:r>
              <w:t xml:space="preserve">There are no modification adjustments necessary. </w:t>
            </w:r>
          </w:p>
          <w:p w:rsidR="00835EE0" w:rsidRDefault="00835EE0" w:rsidP="002649CE"/>
          <w:p w:rsidR="00835EE0" w:rsidRDefault="00835EE0" w:rsidP="002649CE">
            <w:r>
              <w:t xml:space="preserve">Click on ‘No’ to proceed. </w:t>
            </w:r>
          </w:p>
        </w:tc>
        <w:tc>
          <w:tcPr>
            <w:tcW w:w="8198" w:type="dxa"/>
          </w:tcPr>
          <w:p w:rsidR="002649CE" w:rsidRDefault="002649CE" w:rsidP="002649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4232227" cy="3662052"/>
                  <wp:effectExtent l="19050" t="0" r="0" b="0"/>
                  <wp:docPr id="9" name="Picture 8" descr="QW2_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W2_e.b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8706" cy="3659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CE" w:rsidTr="00835EE0">
        <w:tc>
          <w:tcPr>
            <w:tcW w:w="2692" w:type="dxa"/>
          </w:tcPr>
          <w:p w:rsidR="002649CE" w:rsidRDefault="00835EE0" w:rsidP="002649CE">
            <w:r>
              <w:lastRenderedPageBreak/>
              <w:t xml:space="preserve">The installation is now ready to start.  Review the information and adjust the ‘Start options’ if necessary. </w:t>
            </w:r>
          </w:p>
          <w:p w:rsidR="00835EE0" w:rsidRDefault="00835EE0" w:rsidP="002649CE"/>
          <w:p w:rsidR="00835EE0" w:rsidRDefault="00835EE0" w:rsidP="002649CE">
            <w:r>
              <w:t xml:space="preserve">Click on ‘Continue’ to proceed with the installation. </w:t>
            </w:r>
          </w:p>
          <w:p w:rsidR="00835EE0" w:rsidRDefault="00835EE0" w:rsidP="002649CE"/>
          <w:p w:rsidR="00835EE0" w:rsidRDefault="00835EE0" w:rsidP="002649CE">
            <w:r>
              <w:t xml:space="preserve">This step may take up to 5 minutes in dialog mode. </w:t>
            </w:r>
          </w:p>
        </w:tc>
        <w:tc>
          <w:tcPr>
            <w:tcW w:w="8198" w:type="dxa"/>
          </w:tcPr>
          <w:p w:rsidR="002649CE" w:rsidRDefault="002649CE" w:rsidP="002649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4935087" cy="4270221"/>
                  <wp:effectExtent l="19050" t="0" r="0" b="0"/>
                  <wp:docPr id="10" name="Picture 9" descr="QW2_f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W2_f.bmp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07" cy="426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CE" w:rsidTr="00835EE0">
        <w:tc>
          <w:tcPr>
            <w:tcW w:w="2692" w:type="dxa"/>
          </w:tcPr>
          <w:p w:rsidR="002649CE" w:rsidRDefault="00835EE0" w:rsidP="002649CE">
            <w:r>
              <w:t xml:space="preserve">This screen may be presented if a previous ‘Transport only’ version of the Cisco Software is present on the SAP Target system.  </w:t>
            </w:r>
          </w:p>
          <w:p w:rsidR="00835EE0" w:rsidRDefault="00835EE0" w:rsidP="002649CE"/>
          <w:p w:rsidR="00835EE0" w:rsidRDefault="00835EE0" w:rsidP="002649CE">
            <w:r>
              <w:t xml:space="preserve">If this occurs, call </w:t>
            </w:r>
            <w:proofErr w:type="spellStart"/>
            <w:r>
              <w:t>SPAU</w:t>
            </w:r>
            <w:proofErr w:type="spellEnd"/>
            <w:r>
              <w:t xml:space="preserve"> and select ‘reset to </w:t>
            </w:r>
            <w:proofErr w:type="gramStart"/>
            <w:r>
              <w:t>original’  for</w:t>
            </w:r>
            <w:proofErr w:type="gramEnd"/>
            <w:r>
              <w:t xml:space="preserve"> any /CISCO/ namespace objects.  </w:t>
            </w:r>
          </w:p>
          <w:p w:rsidR="00835EE0" w:rsidRDefault="00835EE0" w:rsidP="002649CE"/>
          <w:p w:rsidR="00835EE0" w:rsidRDefault="00835EE0" w:rsidP="002649CE">
            <w:r>
              <w:t xml:space="preserve">This will overwrite any pre-existing Cisco software.  </w:t>
            </w:r>
          </w:p>
        </w:tc>
        <w:tc>
          <w:tcPr>
            <w:tcW w:w="8198" w:type="dxa"/>
          </w:tcPr>
          <w:p w:rsidR="002649CE" w:rsidRDefault="002649CE" w:rsidP="002649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4505183" cy="3898234"/>
                  <wp:effectExtent l="19050" t="0" r="0" b="0"/>
                  <wp:docPr id="11" name="Picture 10" descr="qw2_g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w2_g.bmp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4105" cy="3897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CE" w:rsidTr="00835EE0">
        <w:tc>
          <w:tcPr>
            <w:tcW w:w="2692" w:type="dxa"/>
          </w:tcPr>
          <w:p w:rsidR="002649CE" w:rsidRDefault="00600C19" w:rsidP="002649CE">
            <w:r>
              <w:lastRenderedPageBreak/>
              <w:t xml:space="preserve">Until the </w:t>
            </w:r>
            <w:proofErr w:type="spellStart"/>
            <w:r>
              <w:t>SPAU</w:t>
            </w:r>
            <w:proofErr w:type="spellEnd"/>
            <w:r>
              <w:t xml:space="preserve"> is completed, the </w:t>
            </w:r>
            <w:proofErr w:type="spellStart"/>
            <w:r>
              <w:t>addon</w:t>
            </w:r>
            <w:proofErr w:type="spellEnd"/>
            <w:r>
              <w:t xml:space="preserve"> product will appear as shown.     </w:t>
            </w:r>
          </w:p>
          <w:p w:rsidR="00600C19" w:rsidRDefault="00600C19" w:rsidP="002649CE"/>
          <w:p w:rsidR="00600C19" w:rsidRDefault="00600C19" w:rsidP="002649CE">
            <w:r>
              <w:t xml:space="preserve">Run </w:t>
            </w:r>
            <w:proofErr w:type="spellStart"/>
            <w:r>
              <w:t>SPAU</w:t>
            </w:r>
            <w:proofErr w:type="spellEnd"/>
            <w:r>
              <w:t xml:space="preserve"> separately and return to this screen, pressing ‘Continue’ to finalize the installation. </w:t>
            </w:r>
          </w:p>
          <w:p w:rsidR="00600C19" w:rsidRDefault="00600C19" w:rsidP="002649CE"/>
          <w:p w:rsidR="00600C19" w:rsidRDefault="00600C19" w:rsidP="002649CE">
            <w:r>
              <w:t xml:space="preserve">Note: to run </w:t>
            </w:r>
            <w:proofErr w:type="spellStart"/>
            <w:r>
              <w:t>SPAU</w:t>
            </w:r>
            <w:proofErr w:type="spellEnd"/>
            <w:r>
              <w:t xml:space="preserve">, the system modification setting for the /CISCO/ namespace must be set to modifiable via SAP Transaction </w:t>
            </w:r>
            <w:proofErr w:type="spellStart"/>
            <w:r>
              <w:t>SE03</w:t>
            </w:r>
            <w:proofErr w:type="spellEnd"/>
            <w:r>
              <w:t xml:space="preserve">. </w:t>
            </w:r>
          </w:p>
        </w:tc>
        <w:tc>
          <w:tcPr>
            <w:tcW w:w="8198" w:type="dxa"/>
          </w:tcPr>
          <w:p w:rsidR="002649CE" w:rsidRDefault="002649CE" w:rsidP="002649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045979" cy="4366173"/>
                  <wp:effectExtent l="19050" t="0" r="2271" b="0"/>
                  <wp:docPr id="12" name="Picture 11" descr="qw2_h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w2_h.bmp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4772" cy="4365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CE" w:rsidTr="00835EE0">
        <w:tc>
          <w:tcPr>
            <w:tcW w:w="2692" w:type="dxa"/>
          </w:tcPr>
          <w:p w:rsidR="002649CE" w:rsidRDefault="00600C19" w:rsidP="002649CE">
            <w:r>
              <w:t xml:space="preserve">If the </w:t>
            </w:r>
            <w:proofErr w:type="spellStart"/>
            <w:r>
              <w:t>SPAU</w:t>
            </w:r>
            <w:proofErr w:type="spellEnd"/>
            <w:r>
              <w:t xml:space="preserve"> screen did not come up, or the </w:t>
            </w:r>
            <w:proofErr w:type="spellStart"/>
            <w:proofErr w:type="gramStart"/>
            <w:r>
              <w:t>SPAU</w:t>
            </w:r>
            <w:proofErr w:type="spellEnd"/>
            <w:r>
              <w:t xml:space="preserve">  process</w:t>
            </w:r>
            <w:proofErr w:type="gramEnd"/>
            <w:r>
              <w:t xml:space="preserve"> was completed, the final screen will appear as shown. </w:t>
            </w:r>
          </w:p>
          <w:p w:rsidR="00600C19" w:rsidRDefault="00600C19" w:rsidP="002649CE"/>
          <w:p w:rsidR="00600C19" w:rsidRDefault="00600C19" w:rsidP="002649CE">
            <w:r>
              <w:t xml:space="preserve">Installation is now complete. </w:t>
            </w:r>
          </w:p>
        </w:tc>
        <w:tc>
          <w:tcPr>
            <w:tcW w:w="8198" w:type="dxa"/>
          </w:tcPr>
          <w:p w:rsidR="002649CE" w:rsidRDefault="002649CE" w:rsidP="002649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4337490" cy="3753134"/>
                  <wp:effectExtent l="19050" t="0" r="5910" b="0"/>
                  <wp:docPr id="16" name="Picture 15" descr="QW2_j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W2_j.bmp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108" cy="3753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49CE" w:rsidRDefault="002649CE" w:rsidP="002649CE"/>
    <w:p w:rsidR="002649CE" w:rsidRDefault="002649CE" w:rsidP="002649CE">
      <w:pPr>
        <w:pStyle w:val="Heading1"/>
      </w:pPr>
      <w:r>
        <w:br/>
      </w:r>
      <w:r w:rsidRPr="002649CE">
        <w:t>Verification</w:t>
      </w:r>
      <w:r>
        <w:t xml:space="preserve">: </w:t>
      </w:r>
    </w:p>
    <w:p w:rsidR="002649CE" w:rsidRDefault="002649CE" w:rsidP="002649CE">
      <w:r>
        <w:t>Verify the software component level using the SAP menu option System</w:t>
      </w:r>
      <w:r>
        <w:sym w:font="Wingdings" w:char="F0E0"/>
      </w:r>
      <w:r>
        <w:t xml:space="preserve">Status and clicking on the Component Version icon (Magnifying Glass). </w:t>
      </w:r>
    </w:p>
    <w:p w:rsidR="002649CE" w:rsidRDefault="002649CE" w:rsidP="002649CE">
      <w:r w:rsidRPr="002649CE">
        <w:drawing>
          <wp:inline distT="0" distB="0" distL="0" distR="0">
            <wp:extent cx="6122629" cy="1628122"/>
            <wp:effectExtent l="19050" t="0" r="0" b="0"/>
            <wp:docPr id="18" name="Picture 16" descr="QW2_k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W2_k.bmp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1164" cy="1627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9CE" w:rsidRPr="002649CE" w:rsidRDefault="002649CE" w:rsidP="002649CE">
      <w:r>
        <w:t xml:space="preserve">Additionally, in the SAP Transaction </w:t>
      </w:r>
      <w:proofErr w:type="spellStart"/>
      <w:r>
        <w:t>SE80</w:t>
      </w:r>
      <w:proofErr w:type="spellEnd"/>
      <w:r>
        <w:t xml:space="preserve">, the packages beginning </w:t>
      </w:r>
      <w:proofErr w:type="gramStart"/>
      <w:r>
        <w:t>with  /</w:t>
      </w:r>
      <w:proofErr w:type="gramEnd"/>
      <w:r>
        <w:t>CISCO/* should also exist, such as /CISCO/</w:t>
      </w:r>
      <w:proofErr w:type="spellStart"/>
      <w:r>
        <w:t>TEO</w:t>
      </w:r>
      <w:proofErr w:type="spellEnd"/>
      <w:r>
        <w:t xml:space="preserve">.  </w:t>
      </w:r>
    </w:p>
    <w:sectPr w:rsidR="002649CE" w:rsidRPr="002649CE" w:rsidSect="00BB4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649CE"/>
    <w:rsid w:val="002649CE"/>
    <w:rsid w:val="00597C97"/>
    <w:rsid w:val="00600C19"/>
    <w:rsid w:val="00704072"/>
    <w:rsid w:val="00835EE0"/>
    <w:rsid w:val="00BB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000"/>
  </w:style>
  <w:style w:type="paragraph" w:styleId="Heading1">
    <w:name w:val="heading 1"/>
    <w:basedOn w:val="Normal"/>
    <w:next w:val="Normal"/>
    <w:link w:val="Heading1Char"/>
    <w:uiPriority w:val="9"/>
    <w:qFormat/>
    <w:rsid w:val="002649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5E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49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2649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4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9C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35E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10" Type="http://schemas.openxmlformats.org/officeDocument/2006/relationships/image" Target="media/image7.png"/>
  <Relationship Id="rId11" Type="http://schemas.openxmlformats.org/officeDocument/2006/relationships/image" Target="media/image8.png"/>
  <Relationship Id="rId12" Type="http://schemas.openxmlformats.org/officeDocument/2006/relationships/image" Target="media/image9.png"/>
  <Relationship Id="rId13" Type="http://schemas.openxmlformats.org/officeDocument/2006/relationships/image" Target="media/image10.png"/>
  <Relationship Id="rId14" Type="http://schemas.openxmlformats.org/officeDocument/2006/relationships/image" Target="media/image11.png"/>
  <Relationship Id="rId15" Type="http://schemas.openxmlformats.org/officeDocument/2006/relationships/image" Target="media/image12.png"/>
  <Relationship Id="rId16" Type="http://schemas.openxmlformats.org/officeDocument/2006/relationships/image" Target="media/image13.png"/>
  <Relationship Id="rId17" Type="http://schemas.openxmlformats.org/officeDocument/2006/relationships/fontTable" Target="fontTable.xml"/>
  <Relationship Id="rId18" Type="http://schemas.openxmlformats.org/officeDocument/2006/relationships/theme" Target="theme/theme1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image" Target="media/image1.png"/>
  <Relationship Id="rId5" Type="http://schemas.openxmlformats.org/officeDocument/2006/relationships/image" Target="media/image2.png"/>
  <Relationship Id="rId6" Type="http://schemas.openxmlformats.org/officeDocument/2006/relationships/image" Target="media/image3.png"/>
  <Relationship Id="rId7" Type="http://schemas.openxmlformats.org/officeDocument/2006/relationships/image" Target="media/image4.png"/>
  <Relationship Id="rId8" Type="http://schemas.openxmlformats.org/officeDocument/2006/relationships/image" Target="media/image5.png"/>
  <Relationship Id="rId9" Type="http://schemas.openxmlformats.org/officeDocument/2006/relationships/image" Target="media/image6.png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2011-06-10T18:18:00Z</dcterms:created>
  <dc:creator>Information Technology</dc:creator>
  <lastModifiedBy>Information Technology</lastModifiedBy>
  <dcterms:modified xsi:type="dcterms:W3CDTF">2011-06-10T18:42:00Z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DV.Tracking" pid="2">
    <vt:lpwstr>true</vt:lpwstr>
  </property>
  <property fmtid="{D5CDD505-2E9C-101B-9397-08002B2CF9AE}" name="DV.DocumentId" pid="3">
    <vt:lpwstr>TgG2t9VK4O9sa1ouh293K7</vt:lpwstr>
  </property>
  <property fmtid="{D5CDD505-2E9C-101B-9397-08002B2CF9AE}" name="DV.VersionId" pid="4">
    <vt:lpwstr>SR5htURIrZ7F1CMlzBpa4M</vt:lpwstr>
  </property>
  <property fmtid="{D5CDD505-2E9C-101B-9397-08002B2CF9AE}" name="DV.MergeIncapabilityFlags" pid="5">
    <vt:i4>0</vt:i4>
  </property>
</Properties>
</file>