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6444"/>
        <w:gridCol w:w="1170"/>
        <w:gridCol w:w="450"/>
      </w:tblGrid>
      <w:tr w:rsidR="00BA2055" w:rsidRPr="00B751B7" w:rsidTr="00BA2055">
        <w:trPr>
          <w:cantSplit/>
        </w:trPr>
        <w:tc>
          <w:tcPr>
            <w:tcW w:w="936" w:type="dxa"/>
            <w:shd w:val="clear" w:color="auto" w:fill="99FF99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b/>
                <w:lang w:val="en-US"/>
              </w:rPr>
              <w:t>1.5</w:t>
            </w:r>
          </w:p>
        </w:tc>
        <w:tc>
          <w:tcPr>
            <w:tcW w:w="6444" w:type="dxa"/>
            <w:shd w:val="clear" w:color="auto" w:fill="99FF99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b/>
                <w:lang w:val="en-US"/>
              </w:rPr>
              <w:t xml:space="preserve">Voicemail </w:t>
            </w:r>
          </w:p>
        </w:tc>
        <w:tc>
          <w:tcPr>
            <w:tcW w:w="1170" w:type="dxa"/>
            <w:shd w:val="clear" w:color="auto" w:fill="99FF99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</w:p>
        </w:tc>
        <w:tc>
          <w:tcPr>
            <w:tcW w:w="450" w:type="dxa"/>
            <w:shd w:val="clear" w:color="auto" w:fill="99FF99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1.5.1</w:t>
            </w:r>
          </w:p>
        </w:tc>
        <w:tc>
          <w:tcPr>
            <w:tcW w:w="6444" w:type="dxa"/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 xml:space="preserve">The proposed system shall fully </w:t>
            </w:r>
            <w:proofErr w:type="gramStart"/>
            <w:r>
              <w:rPr>
                <w:lang w:val="en-US"/>
              </w:rPr>
              <w:t>built</w:t>
            </w:r>
            <w:proofErr w:type="gramEnd"/>
            <w:r>
              <w:rPr>
                <w:lang w:val="en-US"/>
              </w:rPr>
              <w:t xml:space="preserve"> a new </w:t>
            </w:r>
            <w:r w:rsidRPr="00A57A16">
              <w:rPr>
                <w:lang w:val="en-US"/>
              </w:rPr>
              <w:t xml:space="preserve">voicemail system via TCP/IP.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A57A16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  <w:bookmarkStart w:id="0" w:name="_GoBack"/>
        <w:bookmarkEnd w:id="0"/>
      </w:tr>
      <w:tr w:rsidR="00BA2055" w:rsidRPr="00B751B7" w:rsidTr="00BA2055">
        <w:trPr>
          <w:cantSplit/>
        </w:trPr>
        <w:tc>
          <w:tcPr>
            <w:tcW w:w="936" w:type="dxa"/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b/>
                <w:lang w:val="en-US"/>
              </w:rPr>
            </w:pPr>
            <w:r w:rsidRPr="00B751B7">
              <w:rPr>
                <w:lang w:val="en-US"/>
              </w:rPr>
              <w:t>1.5.2</w:t>
            </w:r>
          </w:p>
        </w:tc>
        <w:tc>
          <w:tcPr>
            <w:tcW w:w="6444" w:type="dxa"/>
            <w:shd w:val="clear" w:color="auto" w:fill="auto"/>
          </w:tcPr>
          <w:p w:rsidR="00BA2055" w:rsidRPr="00A57A16" w:rsidRDefault="00BA2055" w:rsidP="00BC6BA0">
            <w:pPr>
              <w:jc w:val="both"/>
              <w:rPr>
                <w:b/>
                <w:lang w:val="en-US"/>
              </w:rPr>
            </w:pPr>
            <w:r w:rsidRPr="00A57A16">
              <w:rPr>
                <w:lang w:val="en-US"/>
              </w:rPr>
              <w:t xml:space="preserve">The proposed system shall have at least </w:t>
            </w:r>
            <w:r>
              <w:rPr>
                <w:lang w:val="en-US"/>
              </w:rPr>
              <w:t>1</w:t>
            </w:r>
            <w:r w:rsidRPr="00A57A16">
              <w:rPr>
                <w:lang w:val="en-US"/>
              </w:rPr>
              <w:t>,</w:t>
            </w:r>
            <w:r>
              <w:rPr>
                <w:lang w:val="en-US"/>
              </w:rPr>
              <w:t>800</w:t>
            </w:r>
            <w:r w:rsidRPr="00A57A16">
              <w:rPr>
                <w:lang w:val="en-US"/>
              </w:rPr>
              <w:t xml:space="preserve"> voicemail licenses. This is the quantity of license which NYP has in its current IP Telephony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2055" w:rsidRPr="00A57A16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A57A16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1.5.3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shd w:val="clear" w:color="auto" w:fill="auto"/>
          </w:tcPr>
          <w:p w:rsidR="00BA2055" w:rsidRPr="00A57A16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Voice mail is required for all the users. The Voice Mail System shall be capable of storing the voice mail of up to 365 days.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055" w:rsidRPr="00A57A16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1.5.4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tabs>
                <w:tab w:val="center" w:pos="4320"/>
                <w:tab w:val="right" w:pos="8640"/>
              </w:tabs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Mail System shall provide report</w:t>
            </w:r>
            <w:r>
              <w:rPr>
                <w:lang w:val="en-US"/>
              </w:rPr>
              <w:t>s on the following information: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Number of Subscribers registered on the Voice</w:t>
            </w:r>
            <w:r>
              <w:rPr>
                <w:lang w:val="en-US"/>
              </w:rPr>
              <w:t xml:space="preserve"> M</w:t>
            </w:r>
            <w:r w:rsidRPr="00B751B7">
              <w:rPr>
                <w:lang w:val="en-US"/>
              </w:rPr>
              <w:t>ail System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Class-of-Service associated with each subscriber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Distribution List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Number of System Call Handlers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Voice</w:t>
            </w:r>
            <w:r>
              <w:rPr>
                <w:lang w:val="en-US"/>
              </w:rPr>
              <w:t xml:space="preserve"> </w:t>
            </w:r>
            <w:r w:rsidRPr="00B751B7">
              <w:rPr>
                <w:lang w:val="en-US"/>
              </w:rPr>
              <w:t>mail port usage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Storage Usage</w:t>
            </w:r>
          </w:p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System Configuration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1.5.5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Delivery of new voice message notifications to IP hard/soft phones (such as message waiting lamp, stutter dial tone, SMS notification).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center"/>
              <w:rPr>
                <w:bCs/>
                <w:color w:val="000000"/>
                <w:lang w:val="en-US"/>
              </w:rPr>
            </w:pPr>
          </w:p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1.5.6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 xml:space="preserve">The user is able to customize its greeting message at the phone (both hard phone and softphone). 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center"/>
              <w:rPr>
                <w:bCs/>
                <w:color w:val="000000"/>
                <w:lang w:val="en-US"/>
              </w:rPr>
            </w:pPr>
          </w:p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1.5.7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There shall be provision to back up the messages left in the proposed system and to restore them should there be a failure either in the voice mail system or any disruption to it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jc w:val="center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1.5.8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Tenderers shall propose and provide the back</w:t>
            </w:r>
            <w:r>
              <w:rPr>
                <w:lang w:val="en-US"/>
              </w:rPr>
              <w:t>u</w:t>
            </w:r>
            <w:r w:rsidRPr="00B751B7">
              <w:rPr>
                <w:lang w:val="en-US"/>
              </w:rPr>
              <w:t>p and recovery process and procedures for the voice mail servers.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jc w:val="center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1.5.9</w:t>
            </w:r>
          </w:p>
        </w:tc>
        <w:tc>
          <w:tcPr>
            <w:tcW w:w="6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055" w:rsidRPr="00A57A16" w:rsidRDefault="00BA2055" w:rsidP="00BC6BA0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>The proposed IP Telephony Solution shall be equipped with an auto attendant that, under designated conditions, welcomes outside callers, and proposes (in an interactive manner) a way to reach a desired service or pre-defined party. The requirements for the said auto attendant are as follows:</w:t>
            </w:r>
          </w:p>
          <w:p w:rsidR="00BA2055" w:rsidRPr="00A57A16" w:rsidRDefault="00BA2055" w:rsidP="00BC6BA0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 xml:space="preserve">(a) Office opening message; </w:t>
            </w:r>
          </w:p>
          <w:p w:rsidR="00BA2055" w:rsidRPr="00A57A16" w:rsidRDefault="00BA2055" w:rsidP="00BC6BA0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 xml:space="preserve">(b) Office closing message; </w:t>
            </w:r>
          </w:p>
          <w:p w:rsidR="00BA2055" w:rsidRPr="00A57A16" w:rsidRDefault="00BA2055" w:rsidP="00BC6BA0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 xml:space="preserve">(c) Weekend message; and </w:t>
            </w:r>
          </w:p>
          <w:p w:rsidR="00BA2055" w:rsidRPr="00B751B7" w:rsidRDefault="00BA2055" w:rsidP="00BC6BA0">
            <w:pPr>
              <w:jc w:val="both"/>
              <w:rPr>
                <w:b/>
                <w:lang w:val="en-US"/>
              </w:rPr>
            </w:pPr>
            <w:r w:rsidRPr="00A57A16">
              <w:rPr>
                <w:lang w:val="en-US"/>
              </w:rPr>
              <w:t>(d) Holiday message.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1.5.1</w:t>
            </w:r>
            <w:r>
              <w:rPr>
                <w:lang w:val="en-US"/>
              </w:rPr>
              <w:t>0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b/>
                <w:lang w:val="en-US"/>
              </w:rPr>
            </w:pPr>
            <w:r w:rsidRPr="00B751B7">
              <w:rPr>
                <w:lang w:val="en-US"/>
              </w:rPr>
              <w:t>The Voice Messaging Server shall be rack-mountable into a standard 19” rack.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1.5.1</w:t>
            </w:r>
            <w:r>
              <w:rPr>
                <w:lang w:val="en-US"/>
              </w:rPr>
              <w:t>1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Messaging Server (VMS) shall perform self-diagnostics during boot up and perform constant monitoring of its critical components such as Hard Drive(s), Power Supplies, Temperature, etc.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1.5.1</w:t>
            </w:r>
            <w:r>
              <w:rPr>
                <w:lang w:val="en-US"/>
              </w:rPr>
              <w:t>2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Messaging Server shall be equipped with an integrated 1</w:t>
            </w:r>
            <w:r>
              <w:rPr>
                <w:lang w:val="en-US"/>
              </w:rPr>
              <w:t>GB</w:t>
            </w:r>
            <w:r w:rsidRPr="00B751B7">
              <w:rPr>
                <w:lang w:val="en-US"/>
              </w:rPr>
              <w:t xml:space="preserve"> NIC for connection into the Local Area Network (LAN).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lastRenderedPageBreak/>
              <w:t>1.5.1</w:t>
            </w:r>
            <w:r>
              <w:rPr>
                <w:lang w:val="en-US"/>
              </w:rPr>
              <w:t>3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ind w:left="45"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Messaging Server platform shall be based on industry standard hardware.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1.5.1</w:t>
            </w:r>
            <w:r>
              <w:rPr>
                <w:lang w:val="en-US"/>
              </w:rPr>
              <w:t>4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ind w:left="45"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Messaging Server shall provide the ability for subscribers to customize their personal settings from a browser-based interface. The following user-configurable settings shall be available: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Administer Private Distribution List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Change Directory Listing status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Change Password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Change Call Transfer options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 xml:space="preserve">Record or </w:t>
            </w:r>
            <w:r>
              <w:rPr>
                <w:lang w:val="en-US"/>
              </w:rPr>
              <w:t>edit personal greetings via a IP Phone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Set Conversation options when interacting with the Voice Messaging System, such as full or brief menus, hear timestamp before or after a message, etc.</w:t>
            </w:r>
          </w:p>
          <w:p w:rsidR="00BA2055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Set Message Delivery Options</w:t>
            </w:r>
          </w:p>
          <w:p w:rsidR="00BA2055" w:rsidRPr="00B751B7" w:rsidRDefault="00BA2055" w:rsidP="00BC6BA0">
            <w:pPr>
              <w:ind w:left="45"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VMS shall support forward with comments and personalization of greeting. Five recorded personal greetings required.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1.5.1</w:t>
            </w:r>
            <w:r>
              <w:rPr>
                <w:lang w:val="en-US"/>
              </w:rPr>
              <w:t>5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ind w:left="45"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Messaging Server shall provide the following control functions to a user accessing the mailbox via a telephone:</w:t>
            </w:r>
          </w:p>
          <w:p w:rsidR="00BA2055" w:rsidRPr="00B751B7" w:rsidRDefault="00BA2055" w:rsidP="00BA2055">
            <w:pPr>
              <w:numPr>
                <w:ilvl w:val="0"/>
                <w:numId w:val="2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Playback of messages</w:t>
            </w:r>
          </w:p>
          <w:p w:rsidR="00BA2055" w:rsidRPr="00B751B7" w:rsidRDefault="00BA2055" w:rsidP="00BA2055">
            <w:pPr>
              <w:numPr>
                <w:ilvl w:val="0"/>
                <w:numId w:val="2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Skip to next message</w:t>
            </w:r>
          </w:p>
          <w:p w:rsidR="00BA2055" w:rsidRPr="00B751B7" w:rsidRDefault="00BA2055" w:rsidP="00BA2055">
            <w:pPr>
              <w:numPr>
                <w:ilvl w:val="0"/>
                <w:numId w:val="2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Cancel review of message</w:t>
            </w:r>
          </w:p>
          <w:p w:rsidR="00BA2055" w:rsidRPr="00B751B7" w:rsidRDefault="00BA2055" w:rsidP="00BA2055">
            <w:pPr>
              <w:numPr>
                <w:ilvl w:val="0"/>
                <w:numId w:val="2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Replay of last message</w:t>
            </w:r>
          </w:p>
          <w:p w:rsidR="00BA2055" w:rsidRPr="00B751B7" w:rsidRDefault="00BA2055" w:rsidP="00BA2055">
            <w:pPr>
              <w:numPr>
                <w:ilvl w:val="0"/>
                <w:numId w:val="2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Pause</w:t>
            </w:r>
          </w:p>
          <w:p w:rsidR="00BA2055" w:rsidRPr="00B751B7" w:rsidRDefault="00BA2055" w:rsidP="00BA2055">
            <w:pPr>
              <w:numPr>
                <w:ilvl w:val="0"/>
                <w:numId w:val="2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Forward Message to mailbox or distribution list</w:t>
            </w:r>
          </w:p>
          <w:p w:rsidR="00BA2055" w:rsidRPr="00B751B7" w:rsidRDefault="00BA2055" w:rsidP="00BA2055">
            <w:pPr>
              <w:numPr>
                <w:ilvl w:val="0"/>
                <w:numId w:val="1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Increase Playback volume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1.5.16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ind w:left="45"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Messaging Server shall provide the following System Administrative features: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Lock accounts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Reset Password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Set Password Policy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Set Class-of-Service for subscribers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Configurable voice compression rate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Set Message length for subscribers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Add/Delete/Modify Public Distribution List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Remote maintenance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Add/Delete/Edit Subscribers</w:t>
            </w:r>
          </w:p>
          <w:p w:rsidR="00BA2055" w:rsidRPr="00B751B7" w:rsidRDefault="00BA2055" w:rsidP="00BA2055">
            <w:pPr>
              <w:numPr>
                <w:ilvl w:val="0"/>
                <w:numId w:val="2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Add/Delete/Modify Subscriber Templates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1.5.17</w:t>
            </w:r>
          </w:p>
        </w:tc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Messaging Server shall provide reports on the following information:</w:t>
            </w:r>
          </w:p>
          <w:p w:rsidR="00BA2055" w:rsidRPr="00B751B7" w:rsidRDefault="00BA2055" w:rsidP="00BA2055">
            <w:pPr>
              <w:numPr>
                <w:ilvl w:val="0"/>
                <w:numId w:val="4"/>
              </w:numPr>
              <w:ind w:left="471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Number of Subscribers registered on the Voicemail System</w:t>
            </w:r>
          </w:p>
          <w:p w:rsidR="00BA2055" w:rsidRPr="00B751B7" w:rsidRDefault="00BA2055" w:rsidP="00BA2055">
            <w:pPr>
              <w:numPr>
                <w:ilvl w:val="0"/>
                <w:numId w:val="4"/>
              </w:numPr>
              <w:ind w:left="471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Class-of-Service associated with each subscriber</w:t>
            </w:r>
          </w:p>
          <w:p w:rsidR="00BA2055" w:rsidRPr="00B751B7" w:rsidRDefault="00BA2055" w:rsidP="00BA2055">
            <w:pPr>
              <w:numPr>
                <w:ilvl w:val="0"/>
                <w:numId w:val="4"/>
              </w:numPr>
              <w:ind w:left="471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Distribution List</w:t>
            </w:r>
          </w:p>
          <w:p w:rsidR="00BA2055" w:rsidRPr="00B751B7" w:rsidRDefault="00BA2055" w:rsidP="00BA2055">
            <w:pPr>
              <w:numPr>
                <w:ilvl w:val="0"/>
                <w:numId w:val="4"/>
              </w:numPr>
              <w:ind w:left="471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Number of System Call Handlers</w:t>
            </w:r>
          </w:p>
          <w:p w:rsidR="00BA2055" w:rsidRPr="00B751B7" w:rsidRDefault="00BA2055" w:rsidP="00BA2055">
            <w:pPr>
              <w:numPr>
                <w:ilvl w:val="0"/>
                <w:numId w:val="4"/>
              </w:numPr>
              <w:ind w:left="471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Voicemail port usage</w:t>
            </w:r>
          </w:p>
          <w:p w:rsidR="00BA2055" w:rsidRPr="00B751B7" w:rsidRDefault="00BA2055" w:rsidP="00BA2055">
            <w:pPr>
              <w:numPr>
                <w:ilvl w:val="0"/>
                <w:numId w:val="4"/>
              </w:numPr>
              <w:ind w:left="471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Storage Usage</w:t>
            </w:r>
          </w:p>
          <w:p w:rsidR="00BA2055" w:rsidRPr="00B751B7" w:rsidRDefault="00BA2055" w:rsidP="00BA2055">
            <w:pPr>
              <w:numPr>
                <w:ilvl w:val="0"/>
                <w:numId w:val="3"/>
              </w:numPr>
              <w:ind w:left="470" w:hanging="284"/>
              <w:contextualSpacing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System Configuration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C6BA0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Y="222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6552"/>
        <w:gridCol w:w="1170"/>
        <w:gridCol w:w="900"/>
      </w:tblGrid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99FF99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b/>
                <w:lang w:val="en-US"/>
              </w:rPr>
              <w:t>1.7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99FF99"/>
          </w:tcPr>
          <w:p w:rsidR="00BA2055" w:rsidRPr="00A57A16" w:rsidRDefault="00BA2055" w:rsidP="00BA2055">
            <w:pPr>
              <w:contextualSpacing/>
              <w:jc w:val="both"/>
              <w:rPr>
                <w:lang w:val="en-US"/>
              </w:rPr>
            </w:pPr>
            <w:r w:rsidRPr="00B751B7">
              <w:rPr>
                <w:b/>
                <w:lang w:val="en-US"/>
              </w:rPr>
              <w:t xml:space="preserve">Voice Gateway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99FF99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99FF99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1.7.1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rFonts w:eastAsia="Calibri"/>
                <w:lang w:val="en-US"/>
              </w:rPr>
            </w:pPr>
            <w:r w:rsidRPr="00A57A16">
              <w:rPr>
                <w:lang w:val="en-US"/>
              </w:rPr>
              <w:t xml:space="preserve">Tenderers shall provide three </w:t>
            </w:r>
            <w:r>
              <w:rPr>
                <w:lang w:val="en-US"/>
              </w:rPr>
              <w:t>v</w:t>
            </w:r>
            <w:r w:rsidRPr="00A57A16">
              <w:rPr>
                <w:lang w:val="en-US"/>
              </w:rPr>
              <w:t xml:space="preserve">oice </w:t>
            </w:r>
            <w:r>
              <w:rPr>
                <w:lang w:val="en-US"/>
              </w:rPr>
              <w:t>g</w:t>
            </w:r>
            <w:r w:rsidRPr="00A57A16">
              <w:rPr>
                <w:lang w:val="en-US"/>
              </w:rPr>
              <w:t>ateways -two v</w:t>
            </w:r>
            <w:r>
              <w:rPr>
                <w:lang w:val="en-US"/>
              </w:rPr>
              <w:t>oice gateways located at the Main Data Centre</w:t>
            </w:r>
            <w:r w:rsidRPr="00A57A16">
              <w:rPr>
                <w:lang w:val="en-US"/>
              </w:rPr>
              <w:t xml:space="preserve"> and the other </w:t>
            </w:r>
            <w:r>
              <w:rPr>
                <w:lang w:val="en-US"/>
              </w:rPr>
              <w:t>one voice gateway</w:t>
            </w:r>
            <w:r w:rsidRPr="00A57A16">
              <w:rPr>
                <w:lang w:val="en-US"/>
              </w:rPr>
              <w:t xml:space="preserve"> located at </w:t>
            </w:r>
            <w:r>
              <w:rPr>
                <w:lang w:val="en-US"/>
              </w:rPr>
              <w:t>Server Room</w:t>
            </w:r>
            <w:r w:rsidRPr="00A57A16">
              <w:rPr>
                <w:lang w:val="en-US"/>
              </w:rPr>
              <w:t xml:space="preserve">. Each voice gateway shall have </w:t>
            </w:r>
            <w:r>
              <w:rPr>
                <w:lang w:val="en-US"/>
              </w:rPr>
              <w:t xml:space="preserve">2 ports </w:t>
            </w:r>
            <w:proofErr w:type="spellStart"/>
            <w:r>
              <w:rPr>
                <w:lang w:val="en-US"/>
              </w:rPr>
              <w:t>Multiflex</w:t>
            </w:r>
            <w:proofErr w:type="spellEnd"/>
            <w:r>
              <w:rPr>
                <w:lang w:val="en-US"/>
              </w:rPr>
              <w:t xml:space="preserve"> Trunk Voice/Clear-channel Data T1/E1 Module, 128 -channel DSP module </w:t>
            </w:r>
            <w:r w:rsidRPr="00A57A16">
              <w:rPr>
                <w:lang w:val="en-US"/>
              </w:rPr>
              <w:t xml:space="preserve">and </w:t>
            </w:r>
            <w:r>
              <w:rPr>
                <w:lang w:val="en-US"/>
              </w:rPr>
              <w:t>4</w:t>
            </w:r>
            <w:r w:rsidRPr="00A57A16">
              <w:rPr>
                <w:lang w:val="en-US"/>
              </w:rPr>
              <w:t xml:space="preserve">GB </w:t>
            </w:r>
            <w:r>
              <w:rPr>
                <w:lang w:val="en-US"/>
              </w:rPr>
              <w:t>D</w:t>
            </w:r>
            <w:r w:rsidRPr="00A57A16">
              <w:rPr>
                <w:lang w:val="en-US"/>
              </w:rPr>
              <w:t>RAM.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b/>
                <w:lang w:val="en-US"/>
              </w:rPr>
            </w:pPr>
            <w:r w:rsidRPr="00B751B7">
              <w:rPr>
                <w:lang w:val="en-US"/>
              </w:rPr>
              <w:t>1.7.2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Default="00BA2055" w:rsidP="00BA2055">
            <w:pPr>
              <w:rPr>
                <w:lang w:val="en-US"/>
              </w:rPr>
            </w:pPr>
            <w:r w:rsidRPr="00A57A16">
              <w:rPr>
                <w:lang w:val="en-US"/>
              </w:rPr>
              <w:t xml:space="preserve">Tenderers shall propose voice gateways connecting to </w:t>
            </w:r>
            <w:r>
              <w:rPr>
                <w:lang w:val="en-US"/>
              </w:rPr>
              <w:t xml:space="preserve">5 </w:t>
            </w:r>
            <w:r w:rsidRPr="00A57A16">
              <w:rPr>
                <w:lang w:val="en-US"/>
              </w:rPr>
              <w:t xml:space="preserve">x E1 ISDN ports connecting to the Public Switched Telephone Network (PSTN) and </w:t>
            </w:r>
            <w:r>
              <w:rPr>
                <w:lang w:val="en-US"/>
              </w:rPr>
              <w:t>2 E1 ISDN port connecting to third party system (</w:t>
            </w:r>
            <w:proofErr w:type="spellStart"/>
            <w:r>
              <w:rPr>
                <w:lang w:val="en-US"/>
              </w:rPr>
              <w:t>Ameyo</w:t>
            </w:r>
            <w:proofErr w:type="spellEnd"/>
            <w:r>
              <w:rPr>
                <w:lang w:val="en-US"/>
              </w:rPr>
              <w:t xml:space="preserve"> System) which can</w:t>
            </w:r>
            <w:r>
              <w:t xml:space="preserve"> </w:t>
            </w:r>
            <w:r w:rsidRPr="00B33DFC">
              <w:rPr>
                <w:lang w:val="en-US"/>
              </w:rPr>
              <w:t>scalable up to 8x E</w:t>
            </w:r>
            <w:r>
              <w:rPr>
                <w:lang w:val="en-US"/>
              </w:rPr>
              <w:t>1 ISDN-PRI ports for the future.</w:t>
            </w:r>
            <w:r w:rsidRPr="00B33DFC">
              <w:rPr>
                <w:lang w:val="en-US"/>
              </w:rPr>
              <w:t xml:space="preserve"> </w:t>
            </w:r>
            <w:r>
              <w:rPr>
                <w:lang w:val="en-US"/>
              </w:rPr>
              <w:t>Distribution of E1 lines as follows:</w:t>
            </w:r>
          </w:p>
          <w:p w:rsidR="00BA2055" w:rsidRDefault="00BA2055" w:rsidP="00BA2055">
            <w:pPr>
              <w:numPr>
                <w:ilvl w:val="1"/>
                <w:numId w:val="5"/>
              </w:numPr>
              <w:tabs>
                <w:tab w:val="left" w:pos="519"/>
              </w:tabs>
              <w:ind w:hanging="1925"/>
              <w:rPr>
                <w:lang w:val="en-US"/>
              </w:rPr>
            </w:pPr>
            <w:r>
              <w:rPr>
                <w:lang w:val="en-US"/>
              </w:rPr>
              <w:t xml:space="preserve">3 x E1 lines will be connected to voice gateway 1 </w:t>
            </w:r>
          </w:p>
          <w:p w:rsidR="00BA2055" w:rsidRDefault="00BA2055" w:rsidP="00BA2055">
            <w:pPr>
              <w:tabs>
                <w:tab w:val="left" w:pos="519"/>
              </w:tabs>
              <w:ind w:left="235"/>
              <w:rPr>
                <w:lang w:val="en-US"/>
              </w:rPr>
            </w:pPr>
            <w:r>
              <w:rPr>
                <w:lang w:val="en-US"/>
              </w:rPr>
              <w:t xml:space="preserve">     </w:t>
            </w:r>
            <w:proofErr w:type="gramStart"/>
            <w:r>
              <w:rPr>
                <w:lang w:val="en-US"/>
              </w:rPr>
              <w:t>at</w:t>
            </w:r>
            <w:proofErr w:type="gramEnd"/>
            <w:r>
              <w:rPr>
                <w:lang w:val="en-US"/>
              </w:rPr>
              <w:t xml:space="preserve"> Main Data Centre.</w:t>
            </w:r>
          </w:p>
          <w:p w:rsidR="00BA2055" w:rsidRPr="005845AD" w:rsidRDefault="00BA2055" w:rsidP="00BA2055">
            <w:pPr>
              <w:numPr>
                <w:ilvl w:val="1"/>
                <w:numId w:val="5"/>
              </w:numPr>
              <w:tabs>
                <w:tab w:val="left" w:pos="519"/>
              </w:tabs>
              <w:ind w:hanging="1925"/>
              <w:jc w:val="both"/>
              <w:rPr>
                <w:b/>
                <w:lang w:val="en-US"/>
              </w:rPr>
            </w:pPr>
            <w:r>
              <w:rPr>
                <w:lang w:val="en-US"/>
              </w:rPr>
              <w:t>2 x E1 lines will be connected to voice gateway 2</w:t>
            </w:r>
          </w:p>
          <w:p w:rsidR="00BA2055" w:rsidRDefault="00BA2055" w:rsidP="00BA2055">
            <w:pPr>
              <w:tabs>
                <w:tab w:val="left" w:pos="519"/>
              </w:tabs>
              <w:ind w:left="235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</w:t>
            </w:r>
            <w:proofErr w:type="gramStart"/>
            <w:r>
              <w:rPr>
                <w:lang w:val="en-US"/>
              </w:rPr>
              <w:t>at</w:t>
            </w:r>
            <w:proofErr w:type="gramEnd"/>
            <w:r>
              <w:rPr>
                <w:lang w:val="en-US"/>
              </w:rPr>
              <w:t xml:space="preserve"> Main Data Centre.</w:t>
            </w:r>
          </w:p>
          <w:p w:rsidR="00BA2055" w:rsidRDefault="00BA2055" w:rsidP="00BA2055">
            <w:pPr>
              <w:numPr>
                <w:ilvl w:val="0"/>
                <w:numId w:val="6"/>
              </w:numPr>
              <w:tabs>
                <w:tab w:val="left" w:pos="519"/>
              </w:tabs>
              <w:ind w:hanging="720"/>
              <w:jc w:val="both"/>
              <w:rPr>
                <w:lang w:val="en-US"/>
              </w:rPr>
            </w:pPr>
            <w:r w:rsidRPr="00E07A3F">
              <w:rPr>
                <w:lang w:val="en-US"/>
              </w:rPr>
              <w:t xml:space="preserve">2 </w:t>
            </w:r>
            <w:r>
              <w:rPr>
                <w:lang w:val="en-US"/>
              </w:rPr>
              <w:t xml:space="preserve">x </w:t>
            </w:r>
            <w:r w:rsidRPr="00E07A3F">
              <w:rPr>
                <w:lang w:val="en-US"/>
              </w:rPr>
              <w:t>E1 lines will be connected</w:t>
            </w:r>
            <w:r>
              <w:rPr>
                <w:lang w:val="en-US"/>
              </w:rPr>
              <w:t xml:space="preserve"> to voice gateway 3</w:t>
            </w:r>
          </w:p>
          <w:p w:rsidR="00BA2055" w:rsidRPr="00E07A3F" w:rsidRDefault="00BA2055" w:rsidP="00BA2055">
            <w:pPr>
              <w:tabs>
                <w:tab w:val="left" w:pos="519"/>
              </w:tabs>
              <w:ind w:left="235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  <w:proofErr w:type="gramStart"/>
            <w:r w:rsidRPr="00E07A3F">
              <w:rPr>
                <w:lang w:val="en-US"/>
              </w:rPr>
              <w:t>at</w:t>
            </w:r>
            <w:proofErr w:type="gramEnd"/>
            <w:r w:rsidRPr="00E07A3F">
              <w:rPr>
                <w:lang w:val="en-US"/>
              </w:rPr>
              <w:t xml:space="preserve"> </w:t>
            </w:r>
            <w:proofErr w:type="spellStart"/>
            <w:r w:rsidRPr="00E07A3F">
              <w:rPr>
                <w:lang w:val="en-US"/>
              </w:rPr>
              <w:t>Blk</w:t>
            </w:r>
            <w:proofErr w:type="spellEnd"/>
            <w:r w:rsidRPr="00E07A3F">
              <w:rPr>
                <w:lang w:val="en-US"/>
              </w:rPr>
              <w:t xml:space="preserve"> L Server Room.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1.7.3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A57A16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 xml:space="preserve">Each Voice Gateway shall have </w:t>
            </w:r>
            <w:r>
              <w:rPr>
                <w:lang w:val="en-US"/>
              </w:rPr>
              <w:t xml:space="preserve">128 </w:t>
            </w:r>
            <w:r w:rsidRPr="00B751B7">
              <w:rPr>
                <w:lang w:val="en-US"/>
              </w:rPr>
              <w:t>voice DSP channels and expandable up to maximum 256 channels</w:t>
            </w:r>
            <w:r>
              <w:rPr>
                <w:lang w:val="en-US"/>
              </w:rPr>
              <w:t xml:space="preserve"> </w:t>
            </w:r>
            <w:r w:rsidRPr="00B751B7">
              <w:rPr>
                <w:lang w:val="en-US"/>
              </w:rPr>
              <w:t>to provide for PSTN termination, conferencing and transcoding resources.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1.7.4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ind w:left="45"/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provided shall include redundant power supply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1.7.5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>The Voice Gateways shall be able to perform load balancing and backup each other in case either of the voice gateways fails.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1.7.6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A57A16" w:rsidRDefault="00BA2055" w:rsidP="00BA2055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 xml:space="preserve">The Voice Gateways shall be able to perform encrypted </w:t>
            </w:r>
            <w:r>
              <w:rPr>
                <w:lang w:val="en-US"/>
              </w:rPr>
              <w:t>S</w:t>
            </w:r>
            <w:r w:rsidRPr="00A57A16">
              <w:rPr>
                <w:lang w:val="en-US"/>
              </w:rPr>
              <w:t xml:space="preserve">RTP voice to the IP Phones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1.7.7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A57A16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shall be able to communicate with the call processing server via encrypted channel.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1.7.8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shall support various voice protocol including H323, MGCP, SIP and SCCP.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1.7.9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shall be able to support various QOS mechanism including IP Precedence, Queuing Mechanisms and RSVP.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1.7.10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shall contain integrated encryption engine to provide for secure voice and data transmission.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lastRenderedPageBreak/>
              <w:t>1.7.11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shall be capable of terminating and retransmit various Voice control protocol aka. IP to IP voice gateway function.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1.7.12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shall support High Availability through redundancy failover mode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1.7.13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A57A16">
              <w:rPr>
                <w:lang w:val="en-US"/>
              </w:rPr>
              <w:t>If the primary voice gateway drops out of service, the call control server shall automatically failover to the secondary or tertiary voice gateway without dropping any connected calls; phone calls in progress shall continue uninterrupted. The failover and redundancy of the voice gateway shall be transparent to the users.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1.7.14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Tenderers shall specify the call control and signaling protocols supported by the proposed IP Telephony gateways.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1.7.15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 xml:space="preserve">The gateways to independently provide basic IP phone call services even when the IP call control servers are unavailable.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1.7.16</w:t>
            </w:r>
          </w:p>
        </w:tc>
        <w:tc>
          <w:tcPr>
            <w:tcW w:w="6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 w:rsidRPr="00B751B7">
              <w:rPr>
                <w:lang w:val="en-US"/>
              </w:rPr>
              <w:t>The voice gateways shall support automatic re-routing of calls, automatic bandwidth selection, least cost routing, multiple ISDN protocols support, off-premises extension, outbound call blocking, toll restriction, and MGCP signaling/control to gateways.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B751B7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  <w:tr w:rsidR="00BA2055" w:rsidRPr="00B751B7" w:rsidTr="00BA2055">
        <w:trPr>
          <w:cantSplit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1.7.17</w:t>
            </w:r>
          </w:p>
        </w:tc>
        <w:tc>
          <w:tcPr>
            <w:tcW w:w="6552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voice gateways shall integrate with third party system to perform inter-communications between both </w:t>
            </w:r>
            <w:proofErr w:type="gramStart"/>
            <w:r>
              <w:rPr>
                <w:lang w:val="en-US"/>
              </w:rPr>
              <w:t>system</w:t>
            </w:r>
            <w:proofErr w:type="gramEnd"/>
            <w:r>
              <w:rPr>
                <w:lang w:val="en-US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Cs/>
                <w:color w:val="000000"/>
                <w:lang w:val="en-US"/>
              </w:rPr>
            </w:pPr>
            <w:r w:rsidRPr="00511402">
              <w:rPr>
                <w:bCs/>
                <w:color w:val="000000"/>
                <w:lang w:val="en-US"/>
              </w:rPr>
              <w:t>Yes / 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A2055" w:rsidRPr="00B751B7" w:rsidRDefault="00BA2055" w:rsidP="00BA2055">
            <w:pPr>
              <w:keepNext/>
              <w:jc w:val="center"/>
              <w:outlineLvl w:val="3"/>
              <w:rPr>
                <w:b/>
                <w:bCs/>
                <w:color w:val="000000"/>
                <w:lang w:val="en-US"/>
              </w:rPr>
            </w:pPr>
          </w:p>
        </w:tc>
      </w:tr>
    </w:tbl>
    <w:p w:rsidR="00BA2055" w:rsidRDefault="00BA2055" w:rsidP="00BA2055"/>
    <w:sectPr w:rsidR="00BA2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2B78"/>
    <w:multiLevelType w:val="hybridMultilevel"/>
    <w:tmpl w:val="B63A77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CA03971"/>
    <w:multiLevelType w:val="hybridMultilevel"/>
    <w:tmpl w:val="A57AD2B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13F4B64"/>
    <w:multiLevelType w:val="hybridMultilevel"/>
    <w:tmpl w:val="1CE001D4"/>
    <w:lvl w:ilvl="0" w:tplc="D5E435CE">
      <w:start w:val="3"/>
      <w:numFmt w:val="lowerLetter"/>
      <w:lvlText w:val="%1)"/>
      <w:lvlJc w:val="left"/>
      <w:pPr>
        <w:ind w:left="9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D3BAA"/>
    <w:multiLevelType w:val="hybridMultilevel"/>
    <w:tmpl w:val="4434F79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2EA7A6D"/>
    <w:multiLevelType w:val="hybridMultilevel"/>
    <w:tmpl w:val="0EECAF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9E424B6"/>
    <w:multiLevelType w:val="multilevel"/>
    <w:tmpl w:val="C20A8A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55"/>
    <w:rsid w:val="00036537"/>
    <w:rsid w:val="00BA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Nizam</dc:creator>
  <cp:lastModifiedBy>Nizam</cp:lastModifiedBy>
  <cp:revision>1</cp:revision>
  <dcterms:created xsi:type="dcterms:W3CDTF">2018-12-20T14:24:00Z</dcterms:created>
  <dcterms:modified xsi:type="dcterms:W3CDTF">2018-12-20T14:29:00Z</dcterms:modified>
</cp:coreProperties>
</file>